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84" w:rsidRDefault="00287797" w:rsidP="00790C7C">
      <w:pPr>
        <w:jc w:val="center"/>
      </w:pPr>
      <w:r w:rsidRPr="00790C7C">
        <w:rPr>
          <w:b/>
        </w:rPr>
        <w:t>Program praktyki z zakresy Fizykoterapii dla studentów II roku kierunku Fizjoterap</w:t>
      </w:r>
      <w:r>
        <w:t>ia</w:t>
      </w:r>
    </w:p>
    <w:p w:rsidR="00287797" w:rsidRDefault="00287797"/>
    <w:p w:rsidR="00287797" w:rsidRDefault="00287797" w:rsidP="00287797">
      <w:pPr>
        <w:pStyle w:val="Akapitzlist"/>
        <w:numPr>
          <w:ilvl w:val="0"/>
          <w:numId w:val="1"/>
        </w:numPr>
      </w:pPr>
      <w:r>
        <w:t>Zapoznanie się z organizacją szpitala lub innego zakładu opieki zdrowotnej, w której student odbywa praktykę (charakterystyka danej jednostki).</w:t>
      </w:r>
    </w:p>
    <w:p w:rsidR="00287797" w:rsidRDefault="00287797" w:rsidP="00287797">
      <w:pPr>
        <w:pStyle w:val="Akapitzlist"/>
        <w:numPr>
          <w:ilvl w:val="0"/>
          <w:numId w:val="1"/>
        </w:numPr>
      </w:pPr>
      <w:r>
        <w:t xml:space="preserve">Zapoznanie się ze stanowiskiem pracy, higieną, przepisami BHP oraz ze sprzętem służącym </w:t>
      </w:r>
      <w:r w:rsidR="00790C7C">
        <w:br/>
      </w:r>
      <w:r>
        <w:t>do prowadzenia fizykoterapii (rodzaj sprzętu, obsługa, zasady BHP, atesty itp.).</w:t>
      </w:r>
    </w:p>
    <w:p w:rsidR="00287797" w:rsidRDefault="00287797" w:rsidP="00287797">
      <w:pPr>
        <w:pStyle w:val="Akapitzlist"/>
        <w:numPr>
          <w:ilvl w:val="0"/>
          <w:numId w:val="1"/>
        </w:numPr>
      </w:pPr>
      <w:r>
        <w:t>Zapoznanie się dokumentacją w danej jednostce służby zdrowia (karty zleceń). Prowadzenie dokumentacji zakładowej i indywidualnych kart pacjenta.</w:t>
      </w:r>
    </w:p>
    <w:p w:rsidR="00287797" w:rsidRDefault="00287797" w:rsidP="00287797">
      <w:pPr>
        <w:pStyle w:val="Akapitzlist"/>
        <w:numPr>
          <w:ilvl w:val="0"/>
          <w:numId w:val="1"/>
        </w:numPr>
      </w:pPr>
      <w:r>
        <w:t>Doskonalenie wykonywania zabiegów fizykoterapeutycznych pod kontrolą magistra rehabilitacji/fizjoterapii zgodnie z przyjętą metodyką w pracowniach fizykoterapii w zakresie: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>ciepłolecznictwa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>krioterapii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>światłolecznictwa/podczerwień, ultrafiolet/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>laseroterapii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>ultradźwięków</w:t>
      </w:r>
    </w:p>
    <w:p w:rsidR="00287797" w:rsidRDefault="00287797" w:rsidP="00287797">
      <w:pPr>
        <w:pStyle w:val="Akapitzlist"/>
        <w:numPr>
          <w:ilvl w:val="0"/>
          <w:numId w:val="2"/>
        </w:numPr>
      </w:pPr>
      <w:r>
        <w:t xml:space="preserve">elektroterapii i elektrodiagnostyki /prądy małej i średniej częstotliwości, prąd stały – Galwanizacja, </w:t>
      </w:r>
      <w:r w:rsidR="00790C7C">
        <w:t xml:space="preserve">Jonoforeza, Kąpiele elektryczno-wodne, Prądy diadynamiczne, interferencyjne, </w:t>
      </w:r>
      <w:proofErr w:type="spellStart"/>
      <w:r w:rsidR="00790C7C">
        <w:t>Tens</w:t>
      </w:r>
      <w:proofErr w:type="spellEnd"/>
      <w:r w:rsidR="00790C7C">
        <w:t xml:space="preserve">, Prądy </w:t>
      </w:r>
      <w:proofErr w:type="spellStart"/>
      <w:r w:rsidR="00790C7C">
        <w:t>Kotza</w:t>
      </w:r>
      <w:proofErr w:type="spellEnd"/>
      <w:r w:rsidR="00790C7C">
        <w:t xml:space="preserve">, </w:t>
      </w:r>
      <w:proofErr w:type="spellStart"/>
      <w:r w:rsidR="00790C7C">
        <w:t>Tonoliza</w:t>
      </w:r>
      <w:proofErr w:type="spellEnd"/>
      <w:r w:rsidR="00790C7C">
        <w:t xml:space="preserve">, Elektrostymulacja, Prądy </w:t>
      </w:r>
      <w:proofErr w:type="spellStart"/>
      <w:r w:rsidR="00790C7C">
        <w:t>Trauberta</w:t>
      </w:r>
      <w:proofErr w:type="spellEnd"/>
      <w:r w:rsidR="00790C7C">
        <w:t>/</w:t>
      </w:r>
    </w:p>
    <w:p w:rsidR="00790C7C" w:rsidRDefault="00790C7C" w:rsidP="00287797">
      <w:pPr>
        <w:pStyle w:val="Akapitzlist"/>
        <w:numPr>
          <w:ilvl w:val="0"/>
          <w:numId w:val="2"/>
        </w:numPr>
      </w:pPr>
      <w:r>
        <w:t>pola magnetycznego małej częstotliwości</w:t>
      </w:r>
    </w:p>
    <w:p w:rsidR="00790C7C" w:rsidRDefault="00790C7C" w:rsidP="00287797">
      <w:pPr>
        <w:pStyle w:val="Akapitzlist"/>
        <w:numPr>
          <w:ilvl w:val="0"/>
          <w:numId w:val="2"/>
        </w:numPr>
      </w:pPr>
      <w:r>
        <w:t>prądów wielkiej częstotliwości, diatermia krótkofalowa, mikrofalowa, impulsowe pole elektromagnetyczne wielkiej częstotliwości</w:t>
      </w:r>
    </w:p>
    <w:p w:rsidR="00790C7C" w:rsidRDefault="00790C7C" w:rsidP="00287797">
      <w:pPr>
        <w:pStyle w:val="Akapitzlist"/>
        <w:numPr>
          <w:ilvl w:val="0"/>
          <w:numId w:val="2"/>
        </w:numPr>
      </w:pPr>
      <w:r>
        <w:t>hydroterapii</w:t>
      </w:r>
    </w:p>
    <w:p w:rsidR="00790C7C" w:rsidRDefault="00790C7C" w:rsidP="00287797">
      <w:pPr>
        <w:pStyle w:val="Akapitzlist"/>
        <w:numPr>
          <w:ilvl w:val="0"/>
          <w:numId w:val="2"/>
        </w:numPr>
      </w:pPr>
      <w:r>
        <w:t>zabiegów masażu</w:t>
      </w:r>
    </w:p>
    <w:p w:rsidR="00790C7C" w:rsidRDefault="00790C7C" w:rsidP="00790C7C">
      <w:pPr>
        <w:pStyle w:val="Akapitzlist"/>
        <w:numPr>
          <w:ilvl w:val="0"/>
          <w:numId w:val="1"/>
        </w:numPr>
      </w:pPr>
      <w:r>
        <w:t>Zapoznanie się z problemami osoby chorej, niepełnosprawnej, nawiązywanie kontaktu terapeutycznego z pacjentem.</w:t>
      </w:r>
    </w:p>
    <w:p w:rsidR="00790C7C" w:rsidRDefault="00790C7C" w:rsidP="00790C7C"/>
    <w:p w:rsidR="00790C7C" w:rsidRDefault="00790C7C" w:rsidP="00790C7C">
      <w:pPr>
        <w:jc w:val="both"/>
      </w:pPr>
      <w:r>
        <w:t>Praktyka może być realizowana w ośrodkach i zakładach fizjoterapii, placówkach medycznych wyposażonych w niezbędny sprzęt do wykonywania zabiegów wyżej wyszczególnionych.</w:t>
      </w:r>
    </w:p>
    <w:p w:rsidR="00790C7C" w:rsidRDefault="00790C7C" w:rsidP="00790C7C">
      <w:pPr>
        <w:jc w:val="both"/>
      </w:pPr>
      <w:r>
        <w:t xml:space="preserve">Czas trwania praktyki: 160 godz. </w:t>
      </w:r>
    </w:p>
    <w:p w:rsidR="00790C7C" w:rsidRDefault="00790C7C" w:rsidP="00790C7C">
      <w:pPr>
        <w:jc w:val="both"/>
      </w:pPr>
      <w:r>
        <w:t>Studenci/praktykanci/ zobowiązani są do prowadzenia na bieżąco dokumentacji związanej z realizacją programu praktyki/dzienniczki praktyk/.</w:t>
      </w:r>
    </w:p>
    <w:p w:rsidR="00790C7C" w:rsidRDefault="00790C7C" w:rsidP="00790C7C">
      <w:pPr>
        <w:jc w:val="both"/>
      </w:pPr>
      <w:bookmarkStart w:id="0" w:name="_GoBack"/>
      <w:bookmarkEnd w:id="0"/>
    </w:p>
    <w:sectPr w:rsidR="0079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5AD2"/>
    <w:multiLevelType w:val="hybridMultilevel"/>
    <w:tmpl w:val="CC149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66639"/>
    <w:multiLevelType w:val="hybridMultilevel"/>
    <w:tmpl w:val="D770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31839"/>
    <w:multiLevelType w:val="hybridMultilevel"/>
    <w:tmpl w:val="E24C0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F9"/>
    <w:rsid w:val="00287797"/>
    <w:rsid w:val="004407F9"/>
    <w:rsid w:val="00790C7C"/>
    <w:rsid w:val="00A6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4C49-5B32-4886-A381-64C9487B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2</cp:revision>
  <dcterms:created xsi:type="dcterms:W3CDTF">2015-05-20T11:13:00Z</dcterms:created>
  <dcterms:modified xsi:type="dcterms:W3CDTF">2015-05-20T11:32:00Z</dcterms:modified>
</cp:coreProperties>
</file>